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33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2E028A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C81DB8" w:rsidRPr="000C2AAC">
        <w:rPr>
          <w:rFonts w:asciiTheme="minorBidi" w:hAnsiTheme="minorBidi"/>
          <w:noProof/>
          <w:sz w:val="32"/>
          <w:szCs w:val="32"/>
        </w:rPr>
        <w:t>33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องค์การบริหารส่วนตำบลปากนคร อำเภอเมืองนครศรีธรรมราช จังหวัดนครศรีธรรมราช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พระราชบัญญัติควบคุมอาคาร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2522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: 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๒๕๒๒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25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การขออนุญาตเปลี่ยนการใช้อาคารตามมาตรา </w:t>
      </w:r>
      <w:r w:rsidR="00094F82" w:rsidRPr="000C2AAC">
        <w:rPr>
          <w:rFonts w:asciiTheme="minorBidi" w:hAnsiTheme="minorBidi"/>
          <w:noProof/>
          <w:sz w:val="32"/>
          <w:szCs w:val="32"/>
        </w:rPr>
        <w:t>33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80000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0 7531 8790 1/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กรณีเจ้าของหรือผู้ครอบครองอาคารซึ่งไม่เป็นอาคารประเภทควบคุมการใช้ประสงค์จะใช้หรือยินยอมให้บุคคลใดใช้อาคารดังกล่าวเพื่อกิจการควบคุมการใช้ และกรณีเจ้าของหรือผู้ครอบครองอาคารประเภทควบคุมการใช้สำหรับกิจการหนึ่ง หระสงค์ใช้เป็นอาคารประเภทควบคุมการใช้สำหรับอีกกิจกรรมหนึ่ง จะต้องได้รับใบอนุญาตจากเจ้าพนักงานท้องถิ่น หรือได้แจ้งเจ้าพนักงานท้องถิ่นทราบแล้ว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ยื่นขออนุญาตเปลี่ยนการใช้อาคาร พร้อมเอกสาร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เจ้าพนักงานท้องถิ่นตรวจพิจารณาเอกสารประกอบการขออนุญาต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พนักงานท้องถิ่นดำเนินการตรวจสอบการใช้ประโยชน์ที่ดินตามกฎหมายว่าด้วยการผังเมืองตรวจสอบสถานที่ก่อสร้างจัดทำผังบริเวณแผนที่สังเขปตรวจสอบกฎหมายอื่นที่เกี่ยวข้อง เช่น ประกาศกระทรวงคมนาคม เรื่องเขตปลอดภัยในการเดินอากาศ เขตปลอดภัยทางทหาร ฯ และ พรบ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จัดสรรที่ดิน ฯ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เจ้าพนักงานท้องถิ่นตรวจพิจารณาแบบแปลนและ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พิจารณาออกใบอนุญาต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.1)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และแจ้งให้ผู้ขอมารับใบอนุญาตเปลี่ยนการใช้อาคาร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.5)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นคร กองช่าง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25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กรณีบุคคลธรรมดา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แบบคำขออนุญาตเปลี่ยนการใช้อาคาร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แบบ 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3)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สำเนาหรือภาพถ่ายเอกสารแสดงการเป็น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เจ้าของอาคาร หรือผู้ครอบครองอาคาร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หนังสือแสดงความยินยอมจากเจ้าของอาคาร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กรณีผู้ครอบครองอาคารเป็นผู้ขออนุญาต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ใบรับรองหรือใบอนุญาตเปลี่ยนการใช้อาคาร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อาคารที่ขออนุญาตเปลี่ยนการใช้ได้รับใบรับรองหรือได้รับใบอนุญาตเปลี่ยนการใช้อาคารมาแล้ว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แผนผังบริเวณ แบบแปลน รายการประกอบแบบแปลน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5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รายการคำนวณโครงสร้าง พร้อมลงลายมือชื่อ เลข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ทะเบียนของวิศวกร ผู้ออกแบบ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เฉพาะกรณีที่การเปลี่ยนแปลงการใช้อาคาร ทำให้มีการเปลี่ยนแปลงน้ำหนักบรรทุกบนพื้นอาคารมากขึ้น กว่าที่ได้รับอนุญาตไว้เดิม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หนังสือรับรองของวิศวกรผู้ออกแบบและคำนวณ พร้อมสำเนาหรือภาพถ่ายใบอนุญาตเป็นผู้ประกอบวิชาชีพวิศวกรรมควบคุม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กรณีที่เป็นอาคาร มีลักษณะขนาดอยู่ในประเภทเป็นวิชาชีพวิศวกรรมควบคุม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เป็นไปตามหลักเกณฑ์ของกฎกระทรวงฉบับที่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. 2528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ออกตามความในพระราชบัญญัติควบคุมอาคาร พ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. 2522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เมือง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นครศรีธรรมราช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8000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0 7531 8790 1 www.paknakhon.go.th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173"/>
      </w:tblGrid>
      <w:tr w:rsidR="00F064C0" w:rsidRPr="000C2AAC" w:rsidTr="00E00F3F">
        <w:trPr>
          <w:trHeight w:val="567"/>
        </w:trPr>
        <w:tc>
          <w:tcPr>
            <w:tcW w:w="10173" w:type="dxa"/>
            <w:vAlign w:val="center"/>
          </w:tcPr>
          <w:p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18/07/2558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องค์การบริหารส่วนตำบลปากนคร อำเภอเมืองนครศรีธรรมราช จังหวัดนครศรีธรรมราช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97D" w:rsidRDefault="007D497D" w:rsidP="00C81DB8">
      <w:pPr>
        <w:spacing w:after="0" w:line="240" w:lineRule="auto"/>
      </w:pPr>
      <w:r>
        <w:separator/>
      </w:r>
    </w:p>
  </w:endnote>
  <w:endnote w:type="continuationSeparator" w:id="0">
    <w:p w:rsidR="007D497D" w:rsidRDefault="007D497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97D" w:rsidRDefault="007D497D" w:rsidP="00C81DB8">
      <w:pPr>
        <w:spacing w:after="0" w:line="240" w:lineRule="auto"/>
      </w:pPr>
      <w:r>
        <w:separator/>
      </w:r>
    </w:p>
  </w:footnote>
  <w:footnote w:type="continuationSeparator" w:id="0">
    <w:p w:rsidR="007D497D" w:rsidRDefault="007D497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2E028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624F74">
          <w:rPr>
            <w:noProof/>
          </w:rPr>
          <w:t>6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24F74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2E028A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6FD4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24F74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D497D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066F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1DD7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4DE1D-D141-44E9-84F0-DA0C1CE5A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6</Pages>
  <Words>705</Words>
  <Characters>4021</Characters>
  <Application>Microsoft Office Word</Application>
  <DocSecurity>0</DocSecurity>
  <Lines>33</Lines>
  <Paragraphs>9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law</cp:lastModifiedBy>
  <cp:revision>2</cp:revision>
  <cp:lastPrinted>2015-07-18T03:59:00Z</cp:lastPrinted>
  <dcterms:created xsi:type="dcterms:W3CDTF">2020-07-14T07:18:00Z</dcterms:created>
  <dcterms:modified xsi:type="dcterms:W3CDTF">2020-07-14T07:18:00Z</dcterms:modified>
</cp:coreProperties>
</file>